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博斯坦乡2023年村级运转经费和服务群众工作经费</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木垒县博斯坦乡政府本级</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木垒县博斯坦乡政府本级</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孔玮颉</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2024年03月25日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进一步夯实基层基础，促进村级组织依法有效履行职能，建立健全“资金稳定、管理规范、责任明晰、保障有力”的村级组织运转经费保障机制，文件明确列入规划的村级组织运转保障经费是为了保障村级组织正常开展日常工作设立的资金，使用范围主要包括为民服务经费、村办公经费及其他必要支出，博斯坦乡人民政府实施了村级运转经费和服务群众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项目资金主要用于2023年村级运转经费和服务群众经费项目工作经费支出，主要用于水费、电费、电话费、暖气费、办公用品费、维修费、劳务费、车辆保险费和车辆加油费等费用的支出。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自2023年01月开始，博斯坦乡人民政府各村工作人员已完成2023年村级运转经费和服务群众经费工作。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项目资金于2023年01月01木垒县财政局下发的木财预字【2023】1号文件安排资金为150万元，为本级财政资金，实际到位率119万元，资金到位率100%，实际执行119万元，执行率100%，资金落实到位。为确保项目资金的安全有效使用、安全运行，提高资金的使用效率，我镇严格按照博斯坦乡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依据木财预字【2023】1号文件要求，博斯坦乡计划使用村级运转经费和服务群众经费资金保障博斯坦乡辖区5个村正常办公运转、服务各村群众改善村集体工作、生活条件，巩固基层党组织政权，以保证基层单位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人民群众服务2.为村委会提供办公经费补助，改善单位办公条件，使干部更好的开展日常工作。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项目自评，我单位已完成如下工作：已经使用106.53万元保障村级运转，资金拨付及时率达到100%。经费和服务群众经费资金博斯坦乡辖区5个村正常办公运转、服务各村群众改善村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人民群众服务。资金使用情况如下：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2023年3月8日前完成村级运转经费和服务群众经费资金28.36万元，主要用于支付水费，电费，邮电费，办公用品费，维修费，劳务费等工作；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2023年8月11日前完成2023年月日前完成村级运转经费和服务群众经费资金8.36万元，主要用于支付水费，电费，邮电费，办公用品费，维修费，劳务费等工作；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2023年9月25日前完成2023年月日前完成村级运转经费和服务群众经费资金44.64万元，主要用于支付水费，电费，邮电费，办公用品费，维修费，劳务费等工作；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2.4 2023年12月25日前完成2023年月日前完成村级运转经费和服务群众经费资金38.58万元，主要用于支付水费，电费，邮电费，办公用品费，维修费，劳务费等工作。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村级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村级运转经费和服务群众经费资金项目支出资金。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村级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4个一级指标，其中：项目决策下设，数量指标，质量指标、时效指标、经济成本指标、社会成本指标、社会效益指标、满意度指标7个二级指标；产出指标过程下设3个二级指标。成本指标下设3个二级指标，效益指标过程下设1个二级指标。满意度指标过程下设1个二级指标。效益1个二级指标。并以此设定各项指标的分值分配。决策、过程、效益、效果。本次绩效评价实行百分制，即各项指标值之和为90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10日，我单位在收到自评工作任务后及时组织了绩效评价工作小组，其中孔玮颉为组长，主要负责工作安排，骏马宏为副组长，主要负责报告的审核、指导，温娜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1.22024年3月21日，评价组通过前期调研确定绩效评价对象和范围，确定了评价的目的、方法以及评价的原则；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2023年3月22日，根据项目的实施内容和特征制定了评价指标体系及评价标准以及评价实施方案，修正并确定所需资料清单，最终确定绩效评价工作方案；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2024年4月1日- 4月10日，评价工作进入实施阶段：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2024年4月24日- 4月30日，评价组按照绩效评价的原则和规范，对取得的资料进行审查核实，对采集的数据进行分析，按照绩效评价指标评分表逐项进行打分、分析，汇总各方评价结果，综合分析并形成评价结论。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博斯坦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项目过程</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14</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45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94</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四、绩效评价指标分析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（1）项目立项依据《木财预字【2023】1号》。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②审批文件、材料：本项目审批文件有：《木财预字【2023】1号》，审批文件及材料齐全；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村级运转经费和服务群众经费项目设立了项目绩效目标，与村运转经费具有相关性，项目的预期产出效益和效果也均能符合正常的业绩水平，并且与预算确定的项目投资额或资金量相匹配。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村）运转经费和服务群众经费项目将项目绩效目标细化分解为具体的绩效指标，一级指标共4条，二级指标共7条，三级指标共7条，其中量化指标条数共7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本项目预算资金分配依据资金批复文件，项目资金分配额度无偏低或偏高情况，分配额度合理。项目单位为博斯坦乡人民政府位于木垒县，资金分配与单位实际相适应。</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实际到位资金150万元，预算资金150万元，资金到位率100%。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年初预算数150万元，全年预算数150万元，全年执行数119.94万元，预算执行率为79.33%。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资金的拨付严格按照博斯坦乡人民政府单位资金拨付审批程序进行：由财政所提交财政局申请到财政局领导，经审批后提交到财政局科室。项目资金拨付手续齐全，资金拨付手续有：博斯坦乡人民政府申请单。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本项目资金合同规定的用途为：建设村运转经费、采购办公用品。符合项目预算批复及合同规定的用途；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本项目已制定《木垒县博斯坦乡人民政府项目财务管理制度》、《木垒县博斯坦乡人民政府项目业务管理制度》，管理制度健全；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本项目财务及业务管理制度符合《中华人民共和国政府采购法》、《中华人民共和国会计法》等相关法律法规，财务和业务管理制度已经过财政局审批通过，确保了各项制度的合法合规性及完整性。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村级（村）运转经费和服务群众经费项目截止到2023年12月31日，已完成本项目已完成如下工作：完成使用村级运转经费和服务群众经费资金119.94万元，保障博斯坦乡辖区5个村正常办公运转、服务各村群众改善村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人民群众服务2.为村居委会提供办公经费补助，改善单位办公条件，使干部更好的开展日常工作。；其中：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1.项目完成数量及质量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指标1：惠及村数量，指标值：=5个，实际完成值5个 ，本条指标无偏差；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指标2：资金拨付率，指标值：=100%，实际完成值100%，本条指标无偏差。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指标3：资金拨付及时率，指标值：=100%，实际完成值100%，指标完成率100 %，本条指标无偏差。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指标1：村级公用经费，指标值：=20万元/村，实际完成值20万元/村，指标完成率100%，本条指标无偏差。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指标2：服务群众工作经费，指标值：=10万元/村，实际完成值=6万元/村，指标完成率60%，本条指标无偏差。服务群众工作经费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指标1：基层服务职能提升率，指标值：=80%%，实际完成值80%，指标完成率100%，本条指标无偏差；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指标1：村民满意度，指标值：=95%，实际完成值95%，指标完成率100%，本条指标无偏差；</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我单位村级运转经费项目截止到2023年12月31日，已完成项目实施的社会效益分析；其中：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指标1：村民满意度，指标值：≥95%，实际完成值95%，本条指标无偏差。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指标1：居民满意度，指标值：≥95%，实际完成值95%，指标完成率100%，本条指标无偏差。</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五、预算执行进度与绩效指标偏差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村级级运转经费项目合同内容及工程进度，博斯坦乡人民政府于2023年3月8日拨付28.36万元、博斯坦乡人民政府于2023年8月11日拨付8.6万元、博斯坦乡人民政府于2023年9月25日拨付44.64万元、博斯坦乡人民政府于2023年12月25日拨付38.58万元。截至2023年12月2日已执行119.94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我们将进一步加强资金管理、项目管理，用制度、用规范来有效提高经费进度，专人负责资金，确保该项目在既定时间内完成所有工程量，达到预期效果。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1.本次预算绩效评价所采集的数据因为采集时间、数据来源等诸多因素的影响，可能会出现一定的偏差，进而对评价结果存在影响。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1.本次预算绩效评价所采集的数据因为采集时间、数据来源等诸多因素的影响，可能会出现一定的偏差，进而对评价结果存在影响。</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86998"/>
    <w:rsid w:val="00291BC0"/>
    <w:rsid w:val="00311DBE"/>
    <w:rsid w:val="004366A8"/>
    <w:rsid w:val="00502BA7"/>
    <w:rsid w:val="005162F1"/>
    <w:rsid w:val="00535153"/>
    <w:rsid w:val="00554F82"/>
    <w:rsid w:val="0056390D"/>
    <w:rsid w:val="005719B0"/>
    <w:rsid w:val="005D10D6"/>
    <w:rsid w:val="00690227"/>
    <w:rsid w:val="006B1F6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047D3"/>
    <w:rsid w:val="00E30E91"/>
    <w:rsid w:val="00E769FE"/>
    <w:rsid w:val="00EA2CBE"/>
    <w:rsid w:val="00F32FEE"/>
    <w:rsid w:val="00FB10BB"/>
    <w:rsid w:val="07163B60"/>
    <w:rsid w:val="0856517C"/>
    <w:rsid w:val="09437B82"/>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1108</Words>
  <Characters>6318</Characters>
  <Lines>52</Lines>
  <Paragraphs>14</Paragraphs>
  <TotalTime>3</TotalTime>
  <ScaleCrop>false</ScaleCrop>
  <LinksUpToDate>false</LinksUpToDate>
  <CharactersWithSpaces>7412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2025-04-22T10:26:43Z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85E7C211525B48CC8BCD823DF41341B7</vt:lpwstr>
  </property>
</Properties>
</file>